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16, 2024, Mr. Zhao Hui Feng resigned as a director of the board (the “Board”) of CLPS Incorporation (the “Company”), including his positions in the Audit Committee, Compensation Committee, and Nominating Committee, for personal reasons, effective on June 1, 2024. On the same date, the Board appointed Ms. Jiajia Lu as an independent director to fill in the vacancy, including the position as the chair of the Nominating Committee of the Board, resulting from Mr. Zhao Hui Feng’s resignation, effective June 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biography for Ms. Lu is set forth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August 2023, Ms. Jiajia Lu has been serving as a Vice President of Human Resources at The Coca-Cola Company in Atlanta, Georgia, USA, bringing with her over 15 years of global experience within the Coca-Cola system. Prior to Coca-Cola, Ms. Lu held several HR, talent, organizational development, and management roles at Unilever China, AstraZeneca China, and Philips Electronic Groups China. Ms. Lu holds a bachelor’s degree in Management of Information System from the Beijing Institute of Technology and an Executive MBA degree from Olin Business School of Washington University in St. Louis, where she received the C. William Emory Executive MBA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Lu has no family relationships with any of the executive officers or directors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2024-05-23T16:26:30Z</dcterms:created>
  <dcterms:modified xsi:type="dcterms:W3CDTF">2024-05-23T16:26:30Z</dcterms:modified>
</cp:coreProperties>
</file>