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CLPS Incorporation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c/o Unit 1102, 11th Floor, Millennium City III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370 Kwun Tong Road, Kwun Tong, Kowloon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-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Hong Kong SAR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December 22, 2022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Via EDGAR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Matthew Crispino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Staff Attorney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U.S.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Street,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DC 20549</w:t>
      </w:r>
    </w:p>
    <w:p>
      <w:pPr>
        <w:sectPr>
          <w:pgSz w:w="11900" w:h="16838" w:orient="portrait"/>
          <w:cols w:equalWidth="0" w:num="1">
            <w:col w:w="11220"/>
          </w:cols>
          <w:pgMar w:left="320" w:top="233" w:right="359" w:bottom="1440" w:gutter="0" w:footer="0" w:header="0"/>
        </w:sect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CLPS Inc.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auto"/>
        </w:rPr>
        <w:t>Amendment No. 4 to Registration Statement on Form F-3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Filed on December 19, 2022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Commission File No. 333-266951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60" w:space="400"/>
            <w:col w:w="10560"/>
          </w:cols>
          <w:pgMar w:left="320" w:top="233" w:right="359" w:bottom="1440" w:gutter="0" w:footer="0" w:header="0"/>
          <w:type w:val="continuous"/>
        </w:sectPr>
      </w:pP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Mr. Crispino: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 hereby withdraws its request submitted to the U.S. Securities and Exchange Commission on December 21, 2022.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Company also requests that the effective date and time of the above referenced Registration Statement be accelerated to 10:00 am on December 27, 2022 or as soon thereafter as practicable, pursuant to Rule 461 of the Securities Act of 1933 (“Act”), as amended.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The undersigned registrant is aware of its obligations under the Act.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Should you have any questions regarding this request, please do not hesitate to contact James Zhang at (347) 601-8154 of Loeb &amp; Loeb LLP, counsel to the undersigned registrant.</w:t>
      </w: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[Signature Page Follows]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Very truly yours,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CLPS Incorporation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6760"/>
        <w:spacing w:after="0"/>
        <w:tabs>
          <w:tab w:leader="none" w:pos="7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color w:val="auto"/>
        </w:rPr>
        <w:t>/s/ Raymond Ming Hui Lin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Raymond Ming Hui Lin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4642485</wp:posOffset>
            </wp:positionH>
            <wp:positionV relativeFrom="paragraph">
              <wp:posOffset>-130175</wp:posOffset>
            </wp:positionV>
            <wp:extent cx="2494280" cy="171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428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6760"/>
        <w:spacing w:after="0"/>
        <w:tabs>
          <w:tab w:leader="none" w:pos="73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Chief Executive Officer, Director</w:t>
      </w:r>
    </w:p>
    <w:sectPr>
      <w:pgSz w:w="11900" w:h="16838" w:orient="portrait"/>
      <w:cols w:equalWidth="0" w:num="1">
        <w:col w:w="11220"/>
      </w:cols>
      <w:pgMar w:left="320" w:top="233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2023-01-30T00:23:10Z</dcterms:created>
  <dcterms:modified xsi:type="dcterms:W3CDTF">2023-01-30T00:23:10Z</dcterms:modified>
</cp:coreProperties>
</file>